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11425" w14:textId="3F649940" w:rsidR="00842A66" w:rsidRPr="00B97F02" w:rsidRDefault="00842A66" w:rsidP="00842A66">
      <w:pPr>
        <w:jc w:val="both"/>
        <w:rPr>
          <w:b/>
          <w:bCs/>
          <w:noProof/>
        </w:rPr>
      </w:pPr>
      <w:r w:rsidRPr="00B97F02">
        <w:rPr>
          <w:b/>
          <w:bCs/>
          <w:noProof/>
          <w:color w:val="FF0000"/>
        </w:rPr>
        <w:t>O kolik % vzrostla/poklesla hodnota výnosu (Reven</w:t>
      </w:r>
      <w:r w:rsidR="008E071E" w:rsidRPr="00B97F02">
        <w:rPr>
          <w:b/>
          <w:bCs/>
          <w:noProof/>
          <w:color w:val="FF0000"/>
        </w:rPr>
        <w:t>ue</w:t>
      </w:r>
      <w:r w:rsidRPr="00B97F02">
        <w:rPr>
          <w:b/>
          <w:bCs/>
          <w:noProof/>
          <w:color w:val="FF0000"/>
        </w:rPr>
        <w:t>) oproti předchozímu měsícu.</w:t>
      </w:r>
    </w:p>
    <w:p w14:paraId="387EAAA1" w14:textId="0EFF4653" w:rsidR="00842A66" w:rsidRDefault="00842A66" w:rsidP="00842A66">
      <w:pPr>
        <w:jc w:val="both"/>
        <w:rPr>
          <w:noProof/>
        </w:rPr>
      </w:pPr>
      <w:r>
        <w:rPr>
          <w:noProof/>
        </w:rPr>
        <w:t xml:space="preserve">Vytvoříme </w:t>
      </w:r>
      <w:r w:rsidR="0039518E">
        <w:rPr>
          <w:noProof/>
        </w:rPr>
        <w:t xml:space="preserve">míry </w:t>
      </w:r>
      <w:r>
        <w:rPr>
          <w:noProof/>
        </w:rPr>
        <w:t>„New measure“ :</w:t>
      </w:r>
    </w:p>
    <w:p w14:paraId="1ED16A0D" w14:textId="5C8CBA1A" w:rsidR="00B97F02" w:rsidRDefault="00B97F02" w:rsidP="00B97F02">
      <w:pPr>
        <w:pStyle w:val="Odstavecseseznamem"/>
        <w:numPr>
          <w:ilvl w:val="0"/>
          <w:numId w:val="1"/>
        </w:numPr>
        <w:jc w:val="both"/>
        <w:rPr>
          <w:noProof/>
        </w:rPr>
      </w:pPr>
      <w:r>
        <w:rPr>
          <w:noProof/>
        </w:rPr>
        <w:t>Výnos v aktuálním měsíci</w:t>
      </w:r>
    </w:p>
    <w:p w14:paraId="43B8BF49" w14:textId="7EEFEBFF" w:rsidR="00B97F02" w:rsidRDefault="00B97F02" w:rsidP="00842A66">
      <w:pPr>
        <w:jc w:val="both"/>
        <w:rPr>
          <w:noProof/>
        </w:rPr>
      </w:pPr>
      <w:r w:rsidRPr="00B97F02">
        <w:rPr>
          <w:noProof/>
        </w:rPr>
        <w:drawing>
          <wp:inline distT="0" distB="0" distL="0" distR="0" wp14:anchorId="553D87E7" wp14:editId="349382E8">
            <wp:extent cx="2453853" cy="320068"/>
            <wp:effectExtent l="0" t="0" r="3810" b="3810"/>
            <wp:docPr id="143825145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25145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53853" cy="320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2D6A0" w14:textId="0E09BE93" w:rsidR="00842A66" w:rsidRDefault="00842A66" w:rsidP="00B97F02">
      <w:pPr>
        <w:pStyle w:val="Odstavecseseznamem"/>
        <w:numPr>
          <w:ilvl w:val="0"/>
          <w:numId w:val="1"/>
        </w:numPr>
        <w:jc w:val="both"/>
        <w:rPr>
          <w:noProof/>
        </w:rPr>
      </w:pPr>
      <w:r>
        <w:rPr>
          <w:noProof/>
        </w:rPr>
        <w:t xml:space="preserve">Výnos </w:t>
      </w:r>
      <w:r w:rsidR="00B97F02">
        <w:rPr>
          <w:noProof/>
        </w:rPr>
        <w:t>v</w:t>
      </w:r>
      <w:r>
        <w:rPr>
          <w:noProof/>
        </w:rPr>
        <w:t xml:space="preserve"> předchozí</w:t>
      </w:r>
      <w:r w:rsidR="00B97F02">
        <w:rPr>
          <w:noProof/>
        </w:rPr>
        <w:t>m</w:t>
      </w:r>
      <w:r>
        <w:rPr>
          <w:noProof/>
        </w:rPr>
        <w:t xml:space="preserve"> </w:t>
      </w:r>
      <w:r w:rsidR="00B97F02">
        <w:rPr>
          <w:noProof/>
        </w:rPr>
        <w:t>měsíc</w:t>
      </w:r>
      <w:r w:rsidR="007A5D35">
        <w:rPr>
          <w:noProof/>
        </w:rPr>
        <w:t>i</w:t>
      </w:r>
      <w:r w:rsidR="0039518E">
        <w:rPr>
          <w:noProof/>
        </w:rPr>
        <w:t xml:space="preserve"> - </w:t>
      </w:r>
      <w:r>
        <w:rPr>
          <w:noProof/>
        </w:rPr>
        <w:t xml:space="preserve"> pomocí funkce DATEADD</w:t>
      </w:r>
    </w:p>
    <w:p w14:paraId="104D34E9" w14:textId="750F4761" w:rsidR="00842A66" w:rsidRDefault="00842A66" w:rsidP="00842A66">
      <w:pPr>
        <w:jc w:val="both"/>
        <w:rPr>
          <w:noProof/>
        </w:rPr>
      </w:pPr>
      <w:hyperlink r:id="rId6" w:history="1">
        <w:r w:rsidRPr="00842A66">
          <w:rPr>
            <w:rStyle w:val="Hypertextovodkaz"/>
            <w:noProof/>
          </w:rPr>
          <w:t>DATEADD function (DAX) - DAX | Microsoft Learn</w:t>
        </w:r>
      </w:hyperlink>
    </w:p>
    <w:p w14:paraId="3C5CD6FB" w14:textId="55AF5368" w:rsidR="005148B2" w:rsidRDefault="005148B2" w:rsidP="00842A66">
      <w:pPr>
        <w:jc w:val="both"/>
        <w:rPr>
          <w:noProof/>
        </w:rPr>
      </w:pPr>
      <w:r>
        <w:rPr>
          <w:noProof/>
        </w:rPr>
        <w:t>Do funkce DATEADD je potřeba dát datum, který má vytvořenou hierarchii automaticky</w:t>
      </w:r>
      <w:r w:rsidR="007A5D35">
        <w:rPr>
          <w:noProof/>
        </w:rPr>
        <w:t xml:space="preserve"> (Order Date z tabulky Sales)</w:t>
      </w:r>
    </w:p>
    <w:p w14:paraId="6E64BE7F" w14:textId="75AFFF25" w:rsidR="00842A66" w:rsidRDefault="00B97F02" w:rsidP="00842A66">
      <w:r w:rsidRPr="00B97F02">
        <w:rPr>
          <w:noProof/>
        </w:rPr>
        <w:drawing>
          <wp:inline distT="0" distB="0" distL="0" distR="0" wp14:anchorId="7BDC35D5" wp14:editId="4A0A3546">
            <wp:extent cx="3246401" cy="1120237"/>
            <wp:effectExtent l="0" t="0" r="0" b="3810"/>
            <wp:docPr id="155963185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963185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46401" cy="1120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8EAA8" w14:textId="7BEF2BB7" w:rsidR="0039518E" w:rsidRPr="007A5D35" w:rsidRDefault="0039518E" w:rsidP="00842A66">
      <w:pPr>
        <w:rPr>
          <w:lang w:val="cs-CZ"/>
        </w:rPr>
      </w:pPr>
      <w:r w:rsidRPr="007A5D35">
        <w:rPr>
          <w:lang w:val="cs-CZ"/>
        </w:rPr>
        <w:t>A upravíme formát na dolar.</w:t>
      </w:r>
    </w:p>
    <w:p w14:paraId="6915CC9B" w14:textId="41EBB849" w:rsidR="00B97F02" w:rsidRDefault="00B97F02" w:rsidP="00B97F02">
      <w:pPr>
        <w:pStyle w:val="Odstavecseseznamem"/>
        <w:numPr>
          <w:ilvl w:val="0"/>
          <w:numId w:val="1"/>
        </w:numPr>
      </w:pPr>
      <w:r>
        <w:t>% rastu/poklesu</w:t>
      </w:r>
    </w:p>
    <w:p w14:paraId="1EECF732" w14:textId="3600A9B5" w:rsidR="00B97F02" w:rsidRDefault="00B97F02" w:rsidP="00842A66">
      <w:r w:rsidRPr="00B97F02">
        <w:rPr>
          <w:noProof/>
        </w:rPr>
        <w:drawing>
          <wp:inline distT="0" distB="0" distL="0" distR="0" wp14:anchorId="527B4C3C" wp14:editId="5F287E93">
            <wp:extent cx="3772227" cy="1143099"/>
            <wp:effectExtent l="0" t="0" r="0" b="0"/>
            <wp:docPr id="110616670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16670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2227" cy="1143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82FD4" w14:textId="25C00028" w:rsidR="0039518E" w:rsidRDefault="0039518E" w:rsidP="00842A66">
      <w:r>
        <w:t>A upravíme formát na %.</w:t>
      </w:r>
    </w:p>
    <w:p w14:paraId="0105287A" w14:textId="77777777" w:rsidR="00574EE9" w:rsidRPr="0039518E" w:rsidRDefault="00574EE9" w:rsidP="00842A66">
      <w:pPr>
        <w:rPr>
          <w:lang w:val="cs-CZ"/>
        </w:rPr>
      </w:pPr>
    </w:p>
    <w:p w14:paraId="2DD87119" w14:textId="2C50CDA5" w:rsidR="00B97F02" w:rsidRPr="0039518E" w:rsidRDefault="00B97F02" w:rsidP="00842A66">
      <w:pPr>
        <w:rPr>
          <w:lang w:val="cs-CZ"/>
        </w:rPr>
      </w:pPr>
      <w:r w:rsidRPr="0039518E">
        <w:rPr>
          <w:lang w:val="cs-CZ"/>
        </w:rPr>
        <w:t>Zobrazení v tabulce</w:t>
      </w:r>
    </w:p>
    <w:p w14:paraId="29ED1070" w14:textId="727B0733" w:rsidR="00842A66" w:rsidRDefault="00B97F02" w:rsidP="00842A66">
      <w:r w:rsidRPr="00B97F02">
        <w:rPr>
          <w:noProof/>
        </w:rPr>
        <w:drawing>
          <wp:inline distT="0" distB="0" distL="0" distR="0" wp14:anchorId="74D019EC" wp14:editId="6E7F703D">
            <wp:extent cx="4458086" cy="1691787"/>
            <wp:effectExtent l="0" t="0" r="0" b="3810"/>
            <wp:docPr id="117811771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11771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58086" cy="1691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69160" w14:textId="77777777" w:rsidR="00574EE9" w:rsidRDefault="00574EE9" w:rsidP="00842A66"/>
    <w:p w14:paraId="6DB2D143" w14:textId="7079F2B9" w:rsidR="00B97F02" w:rsidRDefault="00B97F02" w:rsidP="00842A66">
      <w:r>
        <w:t>Zobrazení v</w:t>
      </w:r>
      <w:r w:rsidR="00574EE9">
        <w:t> </w:t>
      </w:r>
      <w:r>
        <w:t>grafe</w:t>
      </w:r>
    </w:p>
    <w:p w14:paraId="7E7E8BCE" w14:textId="616CC538" w:rsidR="00574EE9" w:rsidRDefault="00574EE9" w:rsidP="00842A66">
      <w:r w:rsidRPr="00574EE9">
        <w:rPr>
          <w:noProof/>
        </w:rPr>
        <w:lastRenderedPageBreak/>
        <w:drawing>
          <wp:inline distT="0" distB="0" distL="0" distR="0" wp14:anchorId="24D6F09A" wp14:editId="1B809788">
            <wp:extent cx="5760720" cy="2412365"/>
            <wp:effectExtent l="0" t="0" r="0" b="6985"/>
            <wp:docPr id="101293805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38054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1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B4F9F" w14:textId="77777777" w:rsidR="001A7A5D" w:rsidRDefault="001A7A5D" w:rsidP="00842A66"/>
    <w:p w14:paraId="5A72FB79" w14:textId="77777777" w:rsidR="001A7A5D" w:rsidRDefault="001A7A5D" w:rsidP="00842A66"/>
    <w:p w14:paraId="3C195C36" w14:textId="40DBF50B" w:rsidR="001A7A5D" w:rsidRPr="001A7A5D" w:rsidRDefault="001A7A5D" w:rsidP="00842A66">
      <w:pPr>
        <w:rPr>
          <w:b/>
          <w:bCs/>
          <w:lang w:val="cs-CZ"/>
        </w:rPr>
      </w:pPr>
      <w:r w:rsidRPr="001A7A5D">
        <w:rPr>
          <w:b/>
          <w:bCs/>
          <w:color w:val="FF0000"/>
          <w:lang w:val="cs-CZ"/>
        </w:rPr>
        <w:t>Míry, které jsou spočítané v datovém model</w:t>
      </w:r>
      <w:r w:rsidR="00B62A9D">
        <w:rPr>
          <w:b/>
          <w:bCs/>
          <w:color w:val="FF0000"/>
          <w:lang w:val="cs-CZ"/>
        </w:rPr>
        <w:t>u</w:t>
      </w:r>
      <w:r w:rsidRPr="001A7A5D">
        <w:rPr>
          <w:b/>
          <w:bCs/>
          <w:color w:val="FF0000"/>
          <w:lang w:val="cs-CZ"/>
        </w:rPr>
        <w:t xml:space="preserve"> můžeme umístit do samostatné tabulky. </w:t>
      </w:r>
    </w:p>
    <w:p w14:paraId="78450706" w14:textId="77777777" w:rsidR="001A7A5D" w:rsidRDefault="001A7A5D" w:rsidP="001A7A5D">
      <w:pPr>
        <w:rPr>
          <w:lang w:val="cs-CZ"/>
        </w:rPr>
      </w:pPr>
      <w:r w:rsidRPr="001A7A5D">
        <w:rPr>
          <w:lang w:val="cs-CZ"/>
        </w:rPr>
        <w:t xml:space="preserve">Nyní jsou míry vytvořeny někde v tabulce a může to být poněkud nepřehledné, a proto Vám doporučím vytvořit samostatnou tabulku pro lepší organizaci. Vytvoříme v podstatě prázdnou tabulku </w:t>
      </w:r>
    </w:p>
    <w:p w14:paraId="4BA67E8A" w14:textId="404D806F" w:rsidR="001A7A5D" w:rsidRPr="001A7A5D" w:rsidRDefault="001A7A5D" w:rsidP="001A7A5D">
      <w:r w:rsidRPr="001A7A5D">
        <w:rPr>
          <w:lang w:val="cs-CZ"/>
        </w:rPr>
        <w:t xml:space="preserve">Přejdeme na záložku </w:t>
      </w:r>
      <w:proofErr w:type="spellStart"/>
      <w:r w:rsidRPr="001A7A5D">
        <w:rPr>
          <w:b/>
          <w:bCs/>
          <w:lang w:val="cs-CZ"/>
        </w:rPr>
        <w:t>Home</w:t>
      </w:r>
      <w:proofErr w:type="spellEnd"/>
      <w:r w:rsidRPr="001A7A5D">
        <w:rPr>
          <w:b/>
          <w:bCs/>
          <w:lang w:val="cs-CZ"/>
        </w:rPr>
        <w:t xml:space="preserve"> – Enter data</w:t>
      </w:r>
    </w:p>
    <w:p w14:paraId="6F8326AD" w14:textId="4E80938C" w:rsidR="001A7A5D" w:rsidRDefault="001A7A5D" w:rsidP="00842A66">
      <w:r w:rsidRPr="001A7A5D">
        <w:rPr>
          <w:noProof/>
        </w:rPr>
        <w:drawing>
          <wp:inline distT="0" distB="0" distL="0" distR="0" wp14:anchorId="35A94CEF" wp14:editId="3AF935F4">
            <wp:extent cx="4961050" cy="1265030"/>
            <wp:effectExtent l="0" t="0" r="0" b="0"/>
            <wp:docPr id="151739693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39693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61050" cy="126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23BD21" w14:textId="776EFE43" w:rsidR="001A7A5D" w:rsidRDefault="001A7A5D" w:rsidP="00842A66">
      <w:r>
        <w:t xml:space="preserve">Zobrazí </w:t>
      </w:r>
      <w:proofErr w:type="spellStart"/>
      <w:r>
        <w:t>se</w:t>
      </w:r>
      <w:proofErr w:type="spellEnd"/>
    </w:p>
    <w:p w14:paraId="1942C3D4" w14:textId="7D07A58F" w:rsidR="001A7A5D" w:rsidRDefault="00563BF6" w:rsidP="00842A66">
      <w:r w:rsidRPr="00563BF6">
        <w:rPr>
          <w:noProof/>
        </w:rPr>
        <w:lastRenderedPageBreak/>
        <w:drawing>
          <wp:inline distT="0" distB="0" distL="0" distR="0" wp14:anchorId="29674A66" wp14:editId="4299CDB2">
            <wp:extent cx="5760720" cy="4550410"/>
            <wp:effectExtent l="0" t="0" r="0" b="2540"/>
            <wp:docPr id="202456568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56568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5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CCB9B" w14:textId="7880DC01" w:rsidR="00563BF6" w:rsidRDefault="00563BF6" w:rsidP="00842A66">
      <w:pPr>
        <w:rPr>
          <w:i/>
          <w:iCs/>
          <w:lang w:val="cs-CZ"/>
        </w:rPr>
      </w:pPr>
      <w:r w:rsidRPr="00563BF6">
        <w:rPr>
          <w:lang w:val="cs-CZ"/>
        </w:rPr>
        <w:t>Napíšeme jméno tabulky</w:t>
      </w:r>
      <w:r w:rsidR="00B62A9D">
        <w:rPr>
          <w:lang w:val="cs-CZ"/>
        </w:rPr>
        <w:t xml:space="preserve"> do pole Name</w:t>
      </w:r>
      <w:r w:rsidRPr="00563BF6">
        <w:rPr>
          <w:lang w:val="cs-CZ"/>
        </w:rPr>
        <w:t>: nap</w:t>
      </w:r>
      <w:r>
        <w:rPr>
          <w:lang w:val="cs-CZ"/>
        </w:rPr>
        <w:t>ř</w:t>
      </w:r>
      <w:r w:rsidRPr="00563BF6">
        <w:rPr>
          <w:lang w:val="cs-CZ"/>
        </w:rPr>
        <w:t xml:space="preserve">íklad </w:t>
      </w:r>
      <w:proofErr w:type="spellStart"/>
      <w:r w:rsidRPr="00563BF6">
        <w:rPr>
          <w:i/>
          <w:iCs/>
          <w:lang w:val="cs-CZ"/>
        </w:rPr>
        <w:t>Measure</w:t>
      </w:r>
      <w:proofErr w:type="spellEnd"/>
      <w:r w:rsidRPr="00563BF6">
        <w:rPr>
          <w:i/>
          <w:iCs/>
          <w:lang w:val="cs-CZ"/>
        </w:rPr>
        <w:t xml:space="preserve"> Table</w:t>
      </w:r>
    </w:p>
    <w:p w14:paraId="16B21091" w14:textId="48323C5A" w:rsidR="00563BF6" w:rsidRDefault="00563BF6" w:rsidP="00842A66">
      <w:pPr>
        <w:rPr>
          <w:i/>
          <w:iCs/>
          <w:lang w:val="cs-CZ"/>
        </w:rPr>
      </w:pPr>
      <w:r w:rsidRPr="00563BF6">
        <w:rPr>
          <w:noProof/>
          <w:lang w:val="cs-CZ"/>
        </w:rPr>
        <w:drawing>
          <wp:inline distT="0" distB="0" distL="0" distR="0" wp14:anchorId="4A4232F1" wp14:editId="68A9371E">
            <wp:extent cx="1577477" cy="899238"/>
            <wp:effectExtent l="0" t="0" r="3810" b="0"/>
            <wp:docPr id="113977600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710009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77477" cy="899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F6C49" w14:textId="18248B5C" w:rsidR="00563BF6" w:rsidRDefault="00563BF6" w:rsidP="00842A66">
      <w:pPr>
        <w:rPr>
          <w:lang w:val="cs-CZ"/>
        </w:rPr>
      </w:pPr>
      <w:r w:rsidRPr="00563BF6">
        <w:rPr>
          <w:lang w:val="cs-CZ"/>
        </w:rPr>
        <w:t>Vznikne nová tabulka v datovém modelu</w:t>
      </w:r>
      <w:r>
        <w:rPr>
          <w:lang w:val="cs-CZ"/>
        </w:rPr>
        <w:t>, do které můžeme přesunout všechny vytvořené m</w:t>
      </w:r>
      <w:r w:rsidR="00B62A9D">
        <w:rPr>
          <w:lang w:val="cs-CZ"/>
        </w:rPr>
        <w:t>íry</w:t>
      </w:r>
      <w:r>
        <w:rPr>
          <w:lang w:val="cs-CZ"/>
        </w:rPr>
        <w:t>.</w:t>
      </w:r>
    </w:p>
    <w:p w14:paraId="1325A2F8" w14:textId="25D798A3" w:rsidR="00563BF6" w:rsidRDefault="00563BF6" w:rsidP="00842A66">
      <w:pPr>
        <w:rPr>
          <w:lang w:val="cs-CZ"/>
        </w:rPr>
      </w:pPr>
      <w:r>
        <w:rPr>
          <w:lang w:val="cs-CZ"/>
        </w:rPr>
        <w:t xml:space="preserve">Postup: </w:t>
      </w:r>
    </w:p>
    <w:p w14:paraId="6D06D8D6" w14:textId="485BBC03" w:rsidR="00563BF6" w:rsidRDefault="00563BF6" w:rsidP="00563BF6">
      <w:pPr>
        <w:pStyle w:val="Odstavecseseznamem"/>
        <w:numPr>
          <w:ilvl w:val="0"/>
          <w:numId w:val="2"/>
        </w:numPr>
        <w:rPr>
          <w:lang w:val="cs-CZ"/>
        </w:rPr>
      </w:pPr>
      <w:r w:rsidRPr="00563BF6">
        <w:rPr>
          <w:lang w:val="cs-CZ"/>
        </w:rPr>
        <w:t>Označíme m</w:t>
      </w:r>
      <w:r w:rsidR="00B62A9D">
        <w:rPr>
          <w:lang w:val="cs-CZ"/>
        </w:rPr>
        <w:t>íru</w:t>
      </w:r>
      <w:r w:rsidRPr="00563BF6">
        <w:rPr>
          <w:lang w:val="cs-CZ"/>
        </w:rPr>
        <w:t xml:space="preserve"> v panelu Data</w:t>
      </w:r>
    </w:p>
    <w:p w14:paraId="3230201B" w14:textId="4DD4394A" w:rsidR="00563BF6" w:rsidRDefault="00563BF6" w:rsidP="00563BF6">
      <w:pPr>
        <w:rPr>
          <w:lang w:val="cs-CZ"/>
        </w:rPr>
      </w:pPr>
      <w:r w:rsidRPr="00563BF6">
        <w:rPr>
          <w:noProof/>
          <w:lang w:val="cs-CZ"/>
        </w:rPr>
        <w:drawing>
          <wp:inline distT="0" distB="0" distL="0" distR="0" wp14:anchorId="61A6B2AF" wp14:editId="5321C581">
            <wp:extent cx="1638442" cy="1806097"/>
            <wp:effectExtent l="0" t="0" r="0" b="3810"/>
            <wp:docPr id="151096279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96279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38442" cy="180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587F9" w14:textId="77777777" w:rsidR="00563BF6" w:rsidRDefault="00563BF6" w:rsidP="00563BF6">
      <w:pPr>
        <w:rPr>
          <w:lang w:val="cs-CZ"/>
        </w:rPr>
      </w:pPr>
    </w:p>
    <w:p w14:paraId="2AEAC840" w14:textId="54251E4D" w:rsidR="00563BF6" w:rsidRDefault="00563BF6" w:rsidP="00563BF6">
      <w:pPr>
        <w:rPr>
          <w:lang w:val="cs-CZ"/>
        </w:rPr>
      </w:pPr>
      <w:r>
        <w:rPr>
          <w:lang w:val="cs-CZ"/>
        </w:rPr>
        <w:t xml:space="preserve">Zobrazí se panel </w:t>
      </w:r>
      <w:proofErr w:type="spellStart"/>
      <w:r w:rsidR="00B62A9D">
        <w:rPr>
          <w:lang w:val="cs-CZ"/>
        </w:rPr>
        <w:t>Measure</w:t>
      </w:r>
      <w:proofErr w:type="spellEnd"/>
      <w:r w:rsidR="00B62A9D">
        <w:rPr>
          <w:lang w:val="cs-CZ"/>
        </w:rPr>
        <w:t xml:space="preserve"> </w:t>
      </w:r>
      <w:proofErr w:type="spellStart"/>
      <w:r w:rsidR="00B62A9D">
        <w:rPr>
          <w:lang w:val="cs-CZ"/>
        </w:rPr>
        <w:t>tools</w:t>
      </w:r>
      <w:proofErr w:type="spellEnd"/>
    </w:p>
    <w:p w14:paraId="6DF4334A" w14:textId="1E9759BD" w:rsidR="00563BF6" w:rsidRDefault="00563BF6" w:rsidP="00563BF6">
      <w:pPr>
        <w:rPr>
          <w:lang w:val="cs-CZ"/>
        </w:rPr>
      </w:pPr>
      <w:r w:rsidRPr="00563BF6">
        <w:rPr>
          <w:noProof/>
          <w:lang w:val="cs-CZ"/>
        </w:rPr>
        <w:drawing>
          <wp:inline distT="0" distB="0" distL="0" distR="0" wp14:anchorId="2F5A6720" wp14:editId="23A3D971">
            <wp:extent cx="5760720" cy="887730"/>
            <wp:effectExtent l="0" t="0" r="0" b="7620"/>
            <wp:docPr id="204856966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569668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8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A68D4" w14:textId="01D1D48C" w:rsidR="00563BF6" w:rsidRDefault="00563BF6" w:rsidP="00563BF6">
      <w:pPr>
        <w:rPr>
          <w:lang w:val="cs-CZ"/>
        </w:rPr>
      </w:pPr>
      <w:r>
        <w:rPr>
          <w:lang w:val="cs-CZ"/>
        </w:rPr>
        <w:t xml:space="preserve">A stačí změnit </w:t>
      </w:r>
      <w:proofErr w:type="spellStart"/>
      <w:r w:rsidRPr="00563BF6">
        <w:rPr>
          <w:b/>
          <w:bCs/>
          <w:lang w:val="cs-CZ"/>
        </w:rPr>
        <w:t>Home</w:t>
      </w:r>
      <w:proofErr w:type="spellEnd"/>
      <w:r w:rsidRPr="00563BF6">
        <w:rPr>
          <w:b/>
          <w:bCs/>
          <w:lang w:val="cs-CZ"/>
        </w:rPr>
        <w:t xml:space="preserve"> table</w:t>
      </w:r>
      <w:r>
        <w:rPr>
          <w:lang w:val="cs-CZ"/>
        </w:rPr>
        <w:t xml:space="preserve"> (míra je vytvořena v tabulce Sales), změníme na </w:t>
      </w:r>
      <w:proofErr w:type="spellStart"/>
      <w:r>
        <w:rPr>
          <w:lang w:val="cs-CZ"/>
        </w:rPr>
        <w:t>Measure</w:t>
      </w:r>
      <w:proofErr w:type="spellEnd"/>
      <w:r>
        <w:rPr>
          <w:lang w:val="cs-CZ"/>
        </w:rPr>
        <w:t xml:space="preserve"> Table.</w:t>
      </w:r>
    </w:p>
    <w:p w14:paraId="78F4A458" w14:textId="7E852D44" w:rsidR="00563BF6" w:rsidRDefault="00563BF6" w:rsidP="00563BF6">
      <w:pPr>
        <w:rPr>
          <w:lang w:val="cs-CZ"/>
        </w:rPr>
      </w:pPr>
      <w:r w:rsidRPr="00563BF6">
        <w:rPr>
          <w:noProof/>
          <w:lang w:val="cs-CZ"/>
        </w:rPr>
        <w:drawing>
          <wp:inline distT="0" distB="0" distL="0" distR="0" wp14:anchorId="562693B8" wp14:editId="2995EC45">
            <wp:extent cx="5760720" cy="904240"/>
            <wp:effectExtent l="0" t="0" r="0" b="0"/>
            <wp:docPr id="48302150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02150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7F404E" w14:textId="165C07E7" w:rsidR="00563BF6" w:rsidRDefault="00563BF6" w:rsidP="00563BF6">
      <w:pPr>
        <w:rPr>
          <w:lang w:val="cs-CZ"/>
        </w:rPr>
      </w:pPr>
      <w:r>
        <w:rPr>
          <w:lang w:val="cs-CZ"/>
        </w:rPr>
        <w:t>V tabulce uvidíme danou míru</w:t>
      </w:r>
      <w:r w:rsidR="006C0068">
        <w:rPr>
          <w:lang w:val="cs-CZ"/>
        </w:rPr>
        <w:t>, následně přesuneme i ostatní, a column1 můžeme zmazat.</w:t>
      </w:r>
    </w:p>
    <w:p w14:paraId="4AD712AC" w14:textId="26E5825A" w:rsidR="00563BF6" w:rsidRDefault="00563BF6" w:rsidP="00563BF6">
      <w:pPr>
        <w:rPr>
          <w:lang w:val="cs-CZ"/>
        </w:rPr>
      </w:pPr>
      <w:r w:rsidRPr="00563BF6">
        <w:rPr>
          <w:noProof/>
          <w:lang w:val="cs-CZ"/>
        </w:rPr>
        <w:drawing>
          <wp:inline distT="0" distB="0" distL="0" distR="0" wp14:anchorId="4DC670C4" wp14:editId="50E0E046">
            <wp:extent cx="1684166" cy="662997"/>
            <wp:effectExtent l="0" t="0" r="0" b="3810"/>
            <wp:docPr id="10990719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07192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84166" cy="662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E12848" w14:textId="70477F61" w:rsidR="00563BF6" w:rsidRDefault="006C0068" w:rsidP="00563BF6">
      <w:pPr>
        <w:rPr>
          <w:lang w:val="cs-CZ"/>
        </w:rPr>
      </w:pPr>
      <w:r>
        <w:rPr>
          <w:lang w:val="cs-CZ"/>
        </w:rPr>
        <w:t>Výsledek:</w:t>
      </w:r>
    </w:p>
    <w:p w14:paraId="3BADC48F" w14:textId="0E02DFEA" w:rsidR="006C0068" w:rsidRPr="00563BF6" w:rsidRDefault="006C0068" w:rsidP="00563BF6">
      <w:pPr>
        <w:rPr>
          <w:lang w:val="cs-CZ"/>
        </w:rPr>
      </w:pPr>
      <w:r w:rsidRPr="006C0068">
        <w:rPr>
          <w:noProof/>
          <w:lang w:val="cs-CZ"/>
        </w:rPr>
        <w:drawing>
          <wp:inline distT="0" distB="0" distL="0" distR="0" wp14:anchorId="1F54DA98" wp14:editId="1552B0BE">
            <wp:extent cx="1653683" cy="708721"/>
            <wp:effectExtent l="0" t="0" r="3810" b="0"/>
            <wp:docPr id="7822915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29157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53683" cy="708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C0068" w:rsidRPr="00563BF6" w:rsidSect="004727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E03B71"/>
    <w:multiLevelType w:val="hybridMultilevel"/>
    <w:tmpl w:val="3EF46B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B35CDF"/>
    <w:multiLevelType w:val="hybridMultilevel"/>
    <w:tmpl w:val="F9221C1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336697">
    <w:abstractNumId w:val="1"/>
  </w:num>
  <w:num w:numId="2" w16cid:durableId="119887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A66"/>
    <w:rsid w:val="00113B2B"/>
    <w:rsid w:val="001A7A5D"/>
    <w:rsid w:val="0039518E"/>
    <w:rsid w:val="00472732"/>
    <w:rsid w:val="004F3AD8"/>
    <w:rsid w:val="005148B2"/>
    <w:rsid w:val="00563BF6"/>
    <w:rsid w:val="00574EE9"/>
    <w:rsid w:val="005D3DDE"/>
    <w:rsid w:val="006C0068"/>
    <w:rsid w:val="007A5D35"/>
    <w:rsid w:val="00815C1B"/>
    <w:rsid w:val="00825CE0"/>
    <w:rsid w:val="00842A66"/>
    <w:rsid w:val="008E071E"/>
    <w:rsid w:val="00B62A9D"/>
    <w:rsid w:val="00B97F02"/>
    <w:rsid w:val="00D0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7AD83"/>
  <w15:chartTrackingRefBased/>
  <w15:docId w15:val="{A8F7BEE3-01D1-4DCC-AB2F-A68F446D0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2A6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42A6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42A66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B97F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2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0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2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4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72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04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92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7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692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800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82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5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8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9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4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55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171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35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079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81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051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earn.microsoft.com/en-us/dax/dateadd-function-dax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Strušková Martina</dc:creator>
  <cp:keywords/>
  <dc:description/>
  <cp:lastModifiedBy>Strušková Martina</cp:lastModifiedBy>
  <cp:revision>7</cp:revision>
  <dcterms:created xsi:type="dcterms:W3CDTF">2024-11-20T12:26:00Z</dcterms:created>
  <dcterms:modified xsi:type="dcterms:W3CDTF">2024-11-21T10:24:00Z</dcterms:modified>
</cp:coreProperties>
</file>